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70"/>
        <w:gridCol w:w="9090"/>
        <w:gridCol w:w="270"/>
      </w:tblGrid>
      <w:tr w:rsidR="0032531A" w:rsidRPr="006E22BA" w14:paraId="3B1546CB" w14:textId="77777777" w:rsidTr="00044B8C"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529F352" w14:textId="77777777" w:rsidR="0032531A" w:rsidRPr="006E22BA" w:rsidRDefault="0032531A" w:rsidP="00044B8C">
            <w:pPr>
              <w:ind w:left="-18"/>
            </w:pPr>
          </w:p>
        </w:tc>
        <w:tc>
          <w:tcPr>
            <w:tcW w:w="90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5685919" w14:textId="77777777" w:rsidR="0032531A" w:rsidRPr="006E22BA" w:rsidRDefault="0032531A" w:rsidP="00044B8C">
            <w:pPr>
              <w:pStyle w:val="TABLEH2"/>
              <w:ind w:left="-18"/>
              <w:rPr>
                <w:rFonts w:ascii="Times New Roman" w:hAnsi="Times New Roman"/>
              </w:rPr>
            </w:pPr>
            <w:r w:rsidRPr="006E22BA">
              <w:rPr>
                <w:rFonts w:ascii="Times New Roman" w:hAnsi="Times New Roman"/>
              </w:rPr>
              <w:t xml:space="preserve">DELEGATION OF AUTHORITY: </w:t>
            </w:r>
          </w:p>
          <w:p w14:paraId="0F2ED26D" w14:textId="77777777" w:rsidR="0032531A" w:rsidRPr="006E22BA" w:rsidRDefault="0032531A" w:rsidP="00044B8C">
            <w:pPr>
              <w:pStyle w:val="TABLEH2"/>
              <w:ind w:left="-18"/>
              <w:rPr>
                <w:rFonts w:ascii="Times New Roman" w:hAnsi="Times New Roman"/>
              </w:rPr>
            </w:pPr>
            <w:r w:rsidRPr="006E22BA">
              <w:rPr>
                <w:rFonts w:ascii="Times New Roman" w:hAnsi="Times New Roman"/>
              </w:rPr>
              <w:t xml:space="preserve">DEFENSE PRIORITIES AND </w:t>
            </w:r>
          </w:p>
          <w:p w14:paraId="124B57DF" w14:textId="77777777" w:rsidR="0032531A" w:rsidRPr="006E22BA" w:rsidRDefault="0032531A" w:rsidP="00044B8C">
            <w:pPr>
              <w:pStyle w:val="TABLEH2"/>
              <w:ind w:left="-18"/>
              <w:rPr>
                <w:rFonts w:ascii="Times New Roman" w:hAnsi="Times New Roman"/>
              </w:rPr>
            </w:pPr>
            <w:r w:rsidRPr="006E22BA">
              <w:rPr>
                <w:rFonts w:ascii="Times New Roman" w:hAnsi="Times New Roman"/>
              </w:rPr>
              <w:t>ALLOCATIONS SYSTEM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F76C94B" w14:textId="77777777" w:rsidR="0032531A" w:rsidRPr="006E22BA" w:rsidRDefault="0032531A" w:rsidP="00044B8C">
            <w:pPr>
              <w:ind w:left="-18"/>
            </w:pPr>
          </w:p>
        </w:tc>
      </w:tr>
    </w:tbl>
    <w:p w14:paraId="3A49C006" w14:textId="77777777" w:rsidR="0032531A" w:rsidRPr="006E22BA" w:rsidRDefault="0032531A" w:rsidP="0032531A"/>
    <w:p w14:paraId="3A587DB2" w14:textId="77777777" w:rsidR="0032531A" w:rsidRPr="006E22BA" w:rsidRDefault="0032531A" w:rsidP="0032531A">
      <w:pPr>
        <w:pStyle w:val="H1"/>
        <w:rPr>
          <w:rFonts w:ascii="Times New Roman" w:hAnsi="Times New Roman"/>
        </w:rPr>
      </w:pPr>
      <w:r w:rsidRPr="006E22BA">
        <w:rPr>
          <w:rFonts w:ascii="Times New Roman" w:hAnsi="Times New Roman"/>
        </w:rPr>
        <w:t>Purpose</w:t>
      </w:r>
    </w:p>
    <w:p w14:paraId="6FDAF57F" w14:textId="77777777" w:rsidR="0032531A" w:rsidRPr="006E22BA" w:rsidRDefault="0032531A" w:rsidP="0032531A">
      <w:pPr>
        <w:tabs>
          <w:tab w:val="left" w:pos="1440"/>
          <w:tab w:val="left" w:pos="2160"/>
          <w:tab w:val="left" w:pos="3744"/>
        </w:tabs>
        <w:jc w:val="both"/>
        <w:rPr>
          <w:color w:val="000000"/>
          <w:sz w:val="20"/>
        </w:rPr>
      </w:pPr>
    </w:p>
    <w:p w14:paraId="3E08EF31" w14:textId="77777777" w:rsidR="0032531A" w:rsidRPr="006E22BA" w:rsidRDefault="0032531A" w:rsidP="0032531A">
      <w:pPr>
        <w:pStyle w:val="T1"/>
        <w:rPr>
          <w:rFonts w:ascii="Times New Roman" w:hAnsi="Times New Roman" w:cs="Times New Roman"/>
        </w:rPr>
      </w:pPr>
      <w:r w:rsidRPr="006E22BA">
        <w:rPr>
          <w:rFonts w:ascii="Times New Roman" w:hAnsi="Times New Roman" w:cs="Times New Roman"/>
        </w:rPr>
        <w:t xml:space="preserve">This document delegates certain authorities under the Defense Priorities and Allocations System (DPAS) Delegation 4 </w:t>
      </w:r>
      <w:r w:rsidRPr="006E22BA">
        <w:rPr>
          <w:rFonts w:ascii="Times New Roman" w:hAnsi="Times New Roman" w:cs="Times New Roman"/>
          <w:b/>
        </w:rPr>
        <w:t>[add: and the Agriculture Priorities and Allocations System (APAS) Delegation 2, if appropriate]</w:t>
      </w:r>
      <w:r w:rsidRPr="006E22BA">
        <w:rPr>
          <w:rFonts w:ascii="Times New Roman" w:hAnsi="Times New Roman" w:cs="Times New Roman"/>
        </w:rPr>
        <w:t xml:space="preserve"> to designated </w:t>
      </w:r>
      <w:r w:rsidRPr="006E22BA">
        <w:rPr>
          <w:rStyle w:val="PageNumber"/>
          <w:rFonts w:ascii="Times New Roman" w:hAnsi="Times New Roman" w:cs="Times New Roman"/>
        </w:rPr>
        <w:t>officials</w:t>
      </w:r>
      <w:r w:rsidRPr="006E22BA">
        <w:rPr>
          <w:rFonts w:ascii="Times New Roman" w:hAnsi="Times New Roman" w:cs="Times New Roman"/>
        </w:rPr>
        <w:t xml:space="preserve"> within the </w:t>
      </w:r>
      <w:r w:rsidRPr="006E22BA">
        <w:rPr>
          <w:rFonts w:ascii="Times New Roman" w:hAnsi="Times New Roman" w:cs="Times New Roman"/>
          <w:b/>
        </w:rPr>
        <w:t>[Name of DSO’s office]</w:t>
      </w:r>
      <w:r w:rsidRPr="006E22BA">
        <w:rPr>
          <w:rFonts w:ascii="Times New Roman" w:hAnsi="Times New Roman" w:cs="Times New Roman"/>
        </w:rPr>
        <w:t>.</w:t>
      </w:r>
    </w:p>
    <w:p w14:paraId="77CCED8F" w14:textId="77777777" w:rsidR="0032531A" w:rsidRPr="006E22BA" w:rsidRDefault="0032531A" w:rsidP="0032531A">
      <w:pPr>
        <w:tabs>
          <w:tab w:val="left" w:pos="720"/>
          <w:tab w:val="left" w:pos="864"/>
        </w:tabs>
        <w:jc w:val="both"/>
        <w:rPr>
          <w:color w:val="000000"/>
          <w:sz w:val="20"/>
        </w:rPr>
      </w:pPr>
    </w:p>
    <w:p w14:paraId="0BC28116" w14:textId="77777777" w:rsidR="0032531A" w:rsidRPr="006E22BA" w:rsidRDefault="0032531A" w:rsidP="0032531A">
      <w:pPr>
        <w:pStyle w:val="H1"/>
        <w:rPr>
          <w:rFonts w:ascii="Times New Roman" w:hAnsi="Times New Roman"/>
        </w:rPr>
      </w:pPr>
      <w:r w:rsidRPr="006E22BA">
        <w:rPr>
          <w:rFonts w:ascii="Times New Roman" w:hAnsi="Times New Roman"/>
        </w:rPr>
        <w:t>Delegation</w:t>
      </w:r>
    </w:p>
    <w:p w14:paraId="3FDEDF77" w14:textId="77777777" w:rsidR="0032531A" w:rsidRPr="006E22BA" w:rsidRDefault="0032531A" w:rsidP="0032531A">
      <w:pPr>
        <w:tabs>
          <w:tab w:val="left" w:pos="720"/>
          <w:tab w:val="left" w:pos="864"/>
        </w:tabs>
        <w:rPr>
          <w:color w:val="000000"/>
        </w:rPr>
      </w:pPr>
    </w:p>
    <w:p w14:paraId="642FB417" w14:textId="77777777" w:rsidR="0032531A" w:rsidRPr="006E22BA" w:rsidRDefault="0032531A" w:rsidP="0032531A">
      <w:pPr>
        <w:pStyle w:val="T1"/>
        <w:rPr>
          <w:rFonts w:ascii="Times New Roman" w:hAnsi="Times New Roman" w:cs="Times New Roman"/>
        </w:rPr>
      </w:pPr>
      <w:r w:rsidRPr="006E22BA">
        <w:rPr>
          <w:rFonts w:ascii="Times New Roman" w:hAnsi="Times New Roman" w:cs="Times New Roman"/>
        </w:rPr>
        <w:t xml:space="preserve">Pursuant to the authority vested in the </w:t>
      </w:r>
      <w:r w:rsidRPr="006E22BA">
        <w:rPr>
          <w:rFonts w:ascii="Times New Roman" w:hAnsi="Times New Roman" w:cs="Times New Roman"/>
          <w:b/>
        </w:rPr>
        <w:t>[Name of DSO]</w:t>
      </w:r>
      <w:r w:rsidRPr="006E22BA">
        <w:rPr>
          <w:rFonts w:ascii="Times New Roman" w:hAnsi="Times New Roman" w:cs="Times New Roman"/>
        </w:rPr>
        <w:t xml:space="preserve"> by </w:t>
      </w:r>
      <w:r w:rsidRPr="006E22BA">
        <w:rPr>
          <w:rFonts w:ascii="Times New Roman" w:hAnsi="Times New Roman" w:cs="Times New Roman"/>
          <w:b/>
        </w:rPr>
        <w:t>[DHS or FEMA]</w:t>
      </w:r>
      <w:r w:rsidRPr="006E22BA">
        <w:rPr>
          <w:rFonts w:ascii="Times New Roman" w:hAnsi="Times New Roman" w:cs="Times New Roman"/>
        </w:rPr>
        <w:t xml:space="preserve"> Delegation of Authority: “</w:t>
      </w:r>
      <w:r w:rsidRPr="006E22BA">
        <w:rPr>
          <w:rFonts w:ascii="Times New Roman" w:hAnsi="Times New Roman" w:cs="Times New Roman"/>
          <w:b/>
        </w:rPr>
        <w:t>[Title]</w:t>
      </w:r>
      <w:r>
        <w:rPr>
          <w:rFonts w:ascii="Times New Roman" w:hAnsi="Times New Roman" w:cs="Times New Roman"/>
        </w:rPr>
        <w:t xml:space="preserve">,” of </w:t>
      </w:r>
      <w:r w:rsidRPr="006E22BA">
        <w:rPr>
          <w:rFonts w:ascii="Times New Roman" w:hAnsi="Times New Roman" w:cs="Times New Roman"/>
          <w:b/>
        </w:rPr>
        <w:t>[Date issued]</w:t>
      </w:r>
      <w:r w:rsidRPr="006E22BA">
        <w:rPr>
          <w:rFonts w:ascii="Times New Roman" w:hAnsi="Times New Roman" w:cs="Times New Roman"/>
        </w:rPr>
        <w:t>, I hereby delegate the authority to place “DO” priority-rated contracts and orders (“rated orders”), as provided in Section C(1) of DPAS Delegation 4</w:t>
      </w:r>
      <w:r>
        <w:rPr>
          <w:rFonts w:ascii="Times New Roman" w:hAnsi="Times New Roman" w:cs="Times New Roman"/>
        </w:rPr>
        <w:t xml:space="preserve"> </w:t>
      </w:r>
      <w:r w:rsidRPr="006E22BA">
        <w:rPr>
          <w:rFonts w:ascii="Times New Roman" w:hAnsi="Times New Roman" w:cs="Times New Roman"/>
          <w:b/>
        </w:rPr>
        <w:t xml:space="preserve">[add: and Section </w:t>
      </w:r>
      <w:r>
        <w:rPr>
          <w:rFonts w:ascii="Times New Roman" w:hAnsi="Times New Roman" w:cs="Times New Roman"/>
          <w:b/>
        </w:rPr>
        <w:t>C(1)</w:t>
      </w:r>
      <w:r w:rsidRPr="006E22BA">
        <w:rPr>
          <w:rFonts w:ascii="Times New Roman" w:hAnsi="Times New Roman" w:cs="Times New Roman"/>
          <w:b/>
        </w:rPr>
        <w:t xml:space="preserve"> of APAS Delegation 2, if appropriate]</w:t>
      </w:r>
      <w:r w:rsidRPr="006E22BA">
        <w:rPr>
          <w:rFonts w:ascii="Times New Roman" w:hAnsi="Times New Roman" w:cs="Times New Roman"/>
        </w:rPr>
        <w:t xml:space="preserve">, to the: </w:t>
      </w:r>
    </w:p>
    <w:p w14:paraId="151CCAB9" w14:textId="77777777" w:rsidR="0032531A" w:rsidRPr="006E22BA" w:rsidRDefault="0032531A" w:rsidP="0032531A">
      <w:pPr>
        <w:tabs>
          <w:tab w:val="left" w:pos="720"/>
          <w:tab w:val="left" w:pos="864"/>
        </w:tabs>
        <w:rPr>
          <w:color w:val="000000"/>
        </w:rPr>
      </w:pPr>
    </w:p>
    <w:p w14:paraId="0C99D20F" w14:textId="77777777" w:rsidR="0032531A" w:rsidRPr="006E22BA" w:rsidRDefault="0032531A" w:rsidP="0032531A">
      <w:pPr>
        <w:pStyle w:val="H2"/>
        <w:tabs>
          <w:tab w:val="clear" w:pos="7650"/>
        </w:tabs>
        <w:ind w:left="360"/>
        <w:rPr>
          <w:rFonts w:ascii="Times New Roman" w:hAnsi="Times New Roman"/>
        </w:rPr>
      </w:pPr>
      <w:r w:rsidRPr="006E22BA">
        <w:rPr>
          <w:rFonts w:ascii="Times New Roman" w:hAnsi="Times New Roman"/>
        </w:rPr>
        <w:t xml:space="preserve">; </w:t>
      </w:r>
    </w:p>
    <w:p w14:paraId="041C3B6E" w14:textId="77777777" w:rsidR="0032531A" w:rsidRPr="006E22BA" w:rsidRDefault="0032531A" w:rsidP="0032531A">
      <w:pPr>
        <w:ind w:left="360"/>
      </w:pPr>
    </w:p>
    <w:p w14:paraId="4A20A45B" w14:textId="77777777" w:rsidR="0032531A" w:rsidRPr="006E22BA" w:rsidRDefault="0032531A" w:rsidP="0032531A">
      <w:pPr>
        <w:pStyle w:val="H2"/>
        <w:tabs>
          <w:tab w:val="clear" w:pos="7650"/>
        </w:tabs>
        <w:ind w:left="360"/>
        <w:rPr>
          <w:rFonts w:ascii="Times New Roman" w:hAnsi="Times New Roman"/>
        </w:rPr>
      </w:pPr>
      <w:r w:rsidRPr="006E22BA">
        <w:rPr>
          <w:rFonts w:ascii="Times New Roman" w:hAnsi="Times New Roman"/>
        </w:rPr>
        <w:t xml:space="preserve">; </w:t>
      </w:r>
    </w:p>
    <w:p w14:paraId="614E1624" w14:textId="77777777" w:rsidR="0032531A" w:rsidRPr="006E22BA" w:rsidRDefault="0032531A" w:rsidP="0032531A">
      <w:pPr>
        <w:tabs>
          <w:tab w:val="left" w:pos="864"/>
        </w:tabs>
        <w:ind w:left="360"/>
      </w:pPr>
    </w:p>
    <w:p w14:paraId="0BB4502D" w14:textId="77777777" w:rsidR="0032531A" w:rsidRPr="006E22BA" w:rsidRDefault="0032531A" w:rsidP="0032531A">
      <w:pPr>
        <w:pStyle w:val="H2"/>
        <w:tabs>
          <w:tab w:val="clear" w:pos="7650"/>
        </w:tabs>
        <w:ind w:left="360"/>
        <w:rPr>
          <w:rFonts w:ascii="Times New Roman" w:hAnsi="Times New Roman"/>
        </w:rPr>
      </w:pPr>
      <w:r w:rsidRPr="006E22BA">
        <w:rPr>
          <w:rFonts w:ascii="Times New Roman" w:hAnsi="Times New Roman"/>
        </w:rPr>
        <w:t>; and</w:t>
      </w:r>
    </w:p>
    <w:p w14:paraId="1F7493CF" w14:textId="77777777" w:rsidR="0032531A" w:rsidRPr="006E22BA" w:rsidRDefault="0032531A" w:rsidP="0032531A">
      <w:pPr>
        <w:ind w:left="360"/>
      </w:pPr>
    </w:p>
    <w:p w14:paraId="56572E49" w14:textId="77777777" w:rsidR="0032531A" w:rsidRPr="006E22BA" w:rsidRDefault="0032531A" w:rsidP="0032531A">
      <w:pPr>
        <w:pStyle w:val="H2"/>
        <w:tabs>
          <w:tab w:val="clear" w:pos="7650"/>
        </w:tabs>
        <w:ind w:left="360"/>
        <w:rPr>
          <w:rFonts w:ascii="Times New Roman" w:hAnsi="Times New Roman"/>
        </w:rPr>
      </w:pPr>
      <w:r w:rsidRPr="006E22BA">
        <w:rPr>
          <w:rFonts w:ascii="Times New Roman" w:hAnsi="Times New Roman"/>
        </w:rPr>
        <w:t xml:space="preserve">.  </w:t>
      </w:r>
    </w:p>
    <w:p w14:paraId="6997884C" w14:textId="77777777" w:rsidR="0032531A" w:rsidRPr="006E22BA" w:rsidRDefault="0032531A" w:rsidP="0032531A">
      <w:pPr>
        <w:tabs>
          <w:tab w:val="left" w:pos="864"/>
        </w:tabs>
        <w:ind w:left="360"/>
        <w:rPr>
          <w:color w:val="000000"/>
          <w:sz w:val="20"/>
        </w:rPr>
      </w:pPr>
    </w:p>
    <w:p w14:paraId="7554CD62" w14:textId="77777777" w:rsidR="0032531A" w:rsidRPr="006E22BA" w:rsidRDefault="0032531A" w:rsidP="0032531A">
      <w:pPr>
        <w:pStyle w:val="T1"/>
        <w:tabs>
          <w:tab w:val="clear" w:pos="864"/>
          <w:tab w:val="clear" w:pos="1080"/>
        </w:tabs>
        <w:rPr>
          <w:rFonts w:ascii="Times New Roman" w:hAnsi="Times New Roman" w:cs="Times New Roman"/>
        </w:rPr>
      </w:pPr>
      <w:r w:rsidRPr="006E22BA">
        <w:rPr>
          <w:rFonts w:ascii="Times New Roman" w:hAnsi="Times New Roman" w:cs="Times New Roman"/>
        </w:rPr>
        <w:t xml:space="preserve">Use of this authority is subject to standards and procedures provided in the DPAS regulations [15 CFR Part 700], DPAS Delegation 4, </w:t>
      </w:r>
      <w:r w:rsidRPr="000219E0">
        <w:rPr>
          <w:rFonts w:ascii="Times New Roman" w:hAnsi="Times New Roman" w:cs="Times New Roman"/>
          <w:b/>
        </w:rPr>
        <w:t>[add: 7 CFR Part 789, APAS Delegation 2, if appropriate]</w:t>
      </w:r>
      <w:r>
        <w:rPr>
          <w:rFonts w:ascii="Times New Roman" w:hAnsi="Times New Roman" w:cs="Times New Roman"/>
        </w:rPr>
        <w:t xml:space="preserve"> </w:t>
      </w:r>
      <w:r w:rsidRPr="006E22BA">
        <w:rPr>
          <w:rFonts w:ascii="Times New Roman" w:hAnsi="Times New Roman" w:cs="Times New Roman"/>
        </w:rPr>
        <w:t xml:space="preserve">and such other </w:t>
      </w:r>
      <w:r>
        <w:rPr>
          <w:rFonts w:ascii="Times New Roman" w:hAnsi="Times New Roman" w:cs="Times New Roman"/>
        </w:rPr>
        <w:t xml:space="preserve">implementing </w:t>
      </w:r>
      <w:r w:rsidRPr="006E22BA">
        <w:rPr>
          <w:rFonts w:ascii="Times New Roman" w:hAnsi="Times New Roman" w:cs="Times New Roman"/>
        </w:rPr>
        <w:t xml:space="preserve">guidance that may be issued by the Associate Administrator for the Office of Policy and Program Analysis (OPPA). </w:t>
      </w:r>
    </w:p>
    <w:p w14:paraId="51581985" w14:textId="77777777" w:rsidR="0032531A" w:rsidRPr="006E22BA" w:rsidRDefault="0032531A" w:rsidP="0032531A">
      <w:pPr>
        <w:pStyle w:val="T1"/>
        <w:tabs>
          <w:tab w:val="clear" w:pos="864"/>
          <w:tab w:val="clear" w:pos="1080"/>
        </w:tabs>
        <w:rPr>
          <w:rFonts w:ascii="Times New Roman" w:hAnsi="Times New Roman" w:cs="Times New Roman"/>
        </w:rPr>
      </w:pPr>
    </w:p>
    <w:p w14:paraId="3BD7D2F7" w14:textId="77777777" w:rsidR="0032531A" w:rsidRPr="006E22BA" w:rsidRDefault="0032531A" w:rsidP="0032531A">
      <w:pPr>
        <w:pStyle w:val="T1"/>
        <w:tabs>
          <w:tab w:val="clear" w:pos="864"/>
          <w:tab w:val="clear" w:pos="1080"/>
        </w:tabs>
        <w:rPr>
          <w:rFonts w:ascii="Times New Roman" w:hAnsi="Times New Roman" w:cs="Times New Roman"/>
        </w:rPr>
      </w:pPr>
    </w:p>
    <w:p w14:paraId="61C52ACA" w14:textId="77777777" w:rsidR="0032531A" w:rsidRPr="006E22BA" w:rsidRDefault="0032531A" w:rsidP="0032531A">
      <w:pPr>
        <w:pStyle w:val="H1"/>
        <w:keepNext/>
        <w:keepLines/>
        <w:rPr>
          <w:rFonts w:ascii="Times New Roman" w:hAnsi="Times New Roman"/>
        </w:rPr>
      </w:pPr>
      <w:r w:rsidRPr="006E22BA">
        <w:rPr>
          <w:rFonts w:ascii="Times New Roman" w:hAnsi="Times New Roman"/>
        </w:rPr>
        <w:t>Re-delegation</w:t>
      </w:r>
    </w:p>
    <w:p w14:paraId="64077826" w14:textId="77777777" w:rsidR="0032531A" w:rsidRPr="006E22BA" w:rsidRDefault="0032531A" w:rsidP="0032531A">
      <w:pPr>
        <w:keepNext/>
        <w:keepLines/>
        <w:tabs>
          <w:tab w:val="left" w:pos="720"/>
          <w:tab w:val="left" w:pos="864"/>
        </w:tabs>
        <w:rPr>
          <w:color w:val="000000"/>
          <w:sz w:val="20"/>
        </w:rPr>
      </w:pPr>
    </w:p>
    <w:p w14:paraId="0D9931CF" w14:textId="77777777" w:rsidR="0032531A" w:rsidRPr="006E22BA" w:rsidRDefault="0032531A" w:rsidP="0032531A">
      <w:pPr>
        <w:pStyle w:val="T1"/>
        <w:keepNext/>
        <w:keepLines/>
        <w:rPr>
          <w:rFonts w:ascii="Times New Roman" w:hAnsi="Times New Roman" w:cs="Times New Roman"/>
        </w:rPr>
      </w:pPr>
      <w:r w:rsidRPr="006E22BA">
        <w:rPr>
          <w:rFonts w:ascii="Times New Roman" w:hAnsi="Times New Roman" w:cs="Times New Roman"/>
        </w:rPr>
        <w:t xml:space="preserve">Unless re-delegation is otherwise prohibited by law or regulation, the authority to place “DO” rated orders delegated herein may be re-delegated in writing to appropriate subordinates.  Notification of re-delegation must be provided in writing to the Associate Administrator for OPPA. </w:t>
      </w:r>
    </w:p>
    <w:p w14:paraId="49188A2C" w14:textId="77777777" w:rsidR="0032531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</w:rPr>
      </w:pPr>
    </w:p>
    <w:p w14:paraId="4D7987C2" w14:textId="77777777" w:rsidR="0032531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</w:rPr>
      </w:pPr>
    </w:p>
    <w:p w14:paraId="4A5A0C25" w14:textId="77777777" w:rsidR="0032531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</w:rPr>
      </w:pPr>
    </w:p>
    <w:p w14:paraId="7B90CC24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</w:rPr>
      </w:pPr>
    </w:p>
    <w:p w14:paraId="7CF48613" w14:textId="77777777" w:rsidR="0032531A" w:rsidRPr="006E22BA" w:rsidRDefault="0032531A" w:rsidP="0032531A">
      <w:pPr>
        <w:pStyle w:val="H1"/>
        <w:rPr>
          <w:rFonts w:ascii="Times New Roman" w:hAnsi="Times New Roman"/>
        </w:rPr>
      </w:pPr>
      <w:r w:rsidRPr="006E22BA">
        <w:rPr>
          <w:rFonts w:ascii="Times New Roman" w:hAnsi="Times New Roman"/>
        </w:rPr>
        <w:t>Compliance</w:t>
      </w:r>
    </w:p>
    <w:p w14:paraId="4BC870A0" w14:textId="77777777" w:rsidR="0032531A" w:rsidRPr="006E22BA" w:rsidRDefault="0032531A" w:rsidP="0032531A"/>
    <w:p w14:paraId="63958F5A" w14:textId="77777777" w:rsidR="0032531A" w:rsidRPr="006E22BA" w:rsidRDefault="0032531A" w:rsidP="0032531A">
      <w:pPr>
        <w:pStyle w:val="T1"/>
        <w:rPr>
          <w:rFonts w:ascii="Times New Roman" w:hAnsi="Times New Roman" w:cs="Times New Roman"/>
        </w:rPr>
      </w:pPr>
      <w:r w:rsidRPr="006E22BA">
        <w:rPr>
          <w:rFonts w:ascii="Times New Roman" w:hAnsi="Times New Roman" w:cs="Times New Roman"/>
        </w:rPr>
        <w:lastRenderedPageBreak/>
        <w:t xml:space="preserve">In exercising this delegation, officials identified in Section II and the subordinates to whom they re-delegate their authorities will:  </w:t>
      </w:r>
    </w:p>
    <w:p w14:paraId="7BA958BE" w14:textId="77777777" w:rsidR="0032531A" w:rsidRPr="006E22BA" w:rsidRDefault="0032531A" w:rsidP="0032531A"/>
    <w:p w14:paraId="2ABE6431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spacing w:after="120"/>
        <w:ind w:left="720"/>
        <w:rPr>
          <w:rFonts w:ascii="Times New Roman" w:hAnsi="Times New Roman"/>
        </w:rPr>
      </w:pPr>
      <w:r w:rsidRPr="006E22BA">
        <w:rPr>
          <w:rFonts w:ascii="Times New Roman" w:hAnsi="Times New Roman"/>
        </w:rPr>
        <w:t>Ensure their organizations are in full compliance with DPAS</w:t>
      </w:r>
      <w:r>
        <w:rPr>
          <w:rFonts w:ascii="Times New Roman" w:hAnsi="Times New Roman"/>
        </w:rPr>
        <w:t xml:space="preserve"> </w:t>
      </w:r>
      <w:r w:rsidRPr="004C02C8"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</w:rPr>
        <w:t xml:space="preserve">and /or </w:t>
      </w:r>
      <w:r w:rsidRPr="004C02C8">
        <w:rPr>
          <w:rFonts w:ascii="Times New Roman" w:hAnsi="Times New Roman"/>
          <w:b/>
        </w:rPr>
        <w:t>APAS]</w:t>
      </w:r>
      <w:r w:rsidRPr="006E22BA">
        <w:rPr>
          <w:rFonts w:ascii="Times New Roman" w:hAnsi="Times New Roman"/>
        </w:rPr>
        <w:t xml:space="preserve"> regulations, DPAS Delegation 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[and/or </w:t>
      </w:r>
      <w:r w:rsidRPr="004C02C8">
        <w:rPr>
          <w:rFonts w:ascii="Times New Roman" w:hAnsi="Times New Roman"/>
          <w:b/>
        </w:rPr>
        <w:t>APAS Delegation 2]</w:t>
      </w:r>
      <w:r w:rsidRPr="006E22BA">
        <w:rPr>
          <w:rFonts w:ascii="Times New Roman" w:hAnsi="Times New Roman"/>
        </w:rPr>
        <w:t>, and the OPPA FPAS Implementing Guidance.</w:t>
      </w:r>
    </w:p>
    <w:p w14:paraId="65166651" w14:textId="77777777" w:rsidR="0032531A" w:rsidRPr="006E22BA" w:rsidRDefault="0032531A" w:rsidP="0032531A">
      <w:pPr>
        <w:pStyle w:val="H2"/>
        <w:tabs>
          <w:tab w:val="clear" w:pos="7650"/>
        </w:tabs>
        <w:spacing w:after="120"/>
        <w:ind w:left="720"/>
        <w:rPr>
          <w:rFonts w:ascii="Times New Roman" w:hAnsi="Times New Roman"/>
          <w:bCs/>
        </w:rPr>
      </w:pPr>
      <w:r w:rsidRPr="006E22BA">
        <w:rPr>
          <w:rFonts w:ascii="Times New Roman" w:hAnsi="Times New Roman"/>
        </w:rPr>
        <w:t>Appoint a member of their staff to serve in the capacity of FPAS Officer and notify the FEMA Associate Administrator for OPPA of that appointment.</w:t>
      </w:r>
    </w:p>
    <w:p w14:paraId="27602C4F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spacing w:after="120"/>
        <w:ind w:left="720"/>
        <w:rPr>
          <w:rFonts w:ascii="Times New Roman" w:hAnsi="Times New Roman"/>
        </w:rPr>
      </w:pPr>
      <w:r w:rsidRPr="006E22BA">
        <w:rPr>
          <w:rFonts w:ascii="Times New Roman" w:hAnsi="Times New Roman"/>
        </w:rPr>
        <w:t xml:space="preserve">Require all FPAS Officers and delegated officials to complete the on-line training courses offered by FEMA’s Emergency Management Institute (EMI) within 30 days after appointment and provide completion certificates to the FEMA Associate Administrator for OPPA. </w:t>
      </w:r>
    </w:p>
    <w:p w14:paraId="2F90A858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spacing w:after="120"/>
        <w:ind w:left="720"/>
        <w:rPr>
          <w:rFonts w:ascii="Times New Roman" w:hAnsi="Times New Roman"/>
          <w:bCs/>
        </w:rPr>
      </w:pPr>
      <w:r w:rsidRPr="006E22BA">
        <w:rPr>
          <w:rFonts w:ascii="Times New Roman" w:hAnsi="Times New Roman"/>
        </w:rPr>
        <w:t>Provide quarterly reports to the FEMA Associate Administrator for OPPA on the use of this delegated authority;</w:t>
      </w:r>
    </w:p>
    <w:p w14:paraId="5B97030C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spacing w:after="120"/>
        <w:ind w:left="720"/>
        <w:rPr>
          <w:rFonts w:ascii="Times New Roman" w:hAnsi="Times New Roman"/>
          <w:bCs/>
        </w:rPr>
      </w:pPr>
      <w:r w:rsidRPr="006E22BA">
        <w:rPr>
          <w:rFonts w:ascii="Times New Roman" w:hAnsi="Times New Roman"/>
        </w:rPr>
        <w:t>Provide notification to the FEMA Associate Administrator for OPPA of any alleged violations of the priorities and allocations provisions of the Defense Production Act and the DPAS; and</w:t>
      </w:r>
    </w:p>
    <w:p w14:paraId="4B5CBD59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spacing w:after="120"/>
        <w:ind w:left="720"/>
        <w:rPr>
          <w:rFonts w:ascii="Times New Roman" w:hAnsi="Times New Roman"/>
          <w:bCs/>
        </w:rPr>
      </w:pPr>
      <w:r w:rsidRPr="006E22BA">
        <w:rPr>
          <w:rFonts w:ascii="Times New Roman" w:hAnsi="Times New Roman"/>
        </w:rPr>
        <w:t>Provide sufficient training to ensure personnel are thoroughly familiar with the provisions of the DPAS</w:t>
      </w:r>
      <w:r>
        <w:rPr>
          <w:rFonts w:ascii="Times New Roman" w:hAnsi="Times New Roman"/>
        </w:rPr>
        <w:t xml:space="preserve"> </w:t>
      </w:r>
      <w:r w:rsidRPr="004C02C8">
        <w:rPr>
          <w:rFonts w:ascii="Times New Roman" w:hAnsi="Times New Roman"/>
          <w:b/>
        </w:rPr>
        <w:t>[and</w:t>
      </w:r>
      <w:r>
        <w:rPr>
          <w:rFonts w:ascii="Times New Roman" w:hAnsi="Times New Roman"/>
          <w:b/>
        </w:rPr>
        <w:t xml:space="preserve">/or </w:t>
      </w:r>
      <w:r w:rsidRPr="004C02C8">
        <w:rPr>
          <w:rFonts w:ascii="Times New Roman" w:hAnsi="Times New Roman"/>
          <w:b/>
        </w:rPr>
        <w:t xml:space="preserve"> APAS]</w:t>
      </w:r>
      <w:r w:rsidRPr="006E22BA">
        <w:rPr>
          <w:rFonts w:ascii="Times New Roman" w:hAnsi="Times New Roman"/>
        </w:rPr>
        <w:t xml:space="preserve">. </w:t>
      </w:r>
    </w:p>
    <w:p w14:paraId="3FD8DEF1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</w:pPr>
    </w:p>
    <w:p w14:paraId="7DED94B2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</w:pPr>
      <w:r w:rsidRPr="006E22BA">
        <w:t>Failure of designated officials to submit notifications and reports in a timely manner may result in cancellation of this delegation.</w:t>
      </w:r>
    </w:p>
    <w:p w14:paraId="1E6E6601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</w:pPr>
    </w:p>
    <w:p w14:paraId="0C4BF93A" w14:textId="77777777" w:rsidR="0032531A" w:rsidRPr="006E22BA" w:rsidRDefault="0032531A" w:rsidP="0032531A">
      <w:pPr>
        <w:pStyle w:val="H1"/>
        <w:rPr>
          <w:rFonts w:ascii="Times New Roman" w:hAnsi="Times New Roman"/>
        </w:rPr>
      </w:pPr>
      <w:r w:rsidRPr="006E22BA">
        <w:rPr>
          <w:rFonts w:ascii="Times New Roman" w:hAnsi="Times New Roman"/>
        </w:rPr>
        <w:t>Authority</w:t>
      </w:r>
    </w:p>
    <w:p w14:paraId="59A4D6C6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  <w:sz w:val="20"/>
        </w:rPr>
      </w:pPr>
    </w:p>
    <w:p w14:paraId="23D04651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ind w:left="720"/>
        <w:rPr>
          <w:rFonts w:ascii="Times New Roman" w:hAnsi="Times New Roman"/>
        </w:rPr>
      </w:pPr>
      <w:r w:rsidRPr="006E22BA">
        <w:rPr>
          <w:rFonts w:ascii="Times New Roman" w:hAnsi="Times New Roman"/>
        </w:rPr>
        <w:t xml:space="preserve">Executive Order 13603, “National Defense Resources Preparedness,” Mar. 16, 2012; </w:t>
      </w:r>
    </w:p>
    <w:p w14:paraId="082669D8" w14:textId="77777777" w:rsidR="0032531A" w:rsidRPr="006E22BA" w:rsidRDefault="0032531A" w:rsidP="0032531A"/>
    <w:p w14:paraId="44B743D5" w14:textId="77777777" w:rsidR="0032531A" w:rsidRDefault="0032531A" w:rsidP="0032531A">
      <w:pPr>
        <w:pStyle w:val="H2"/>
        <w:tabs>
          <w:tab w:val="clear" w:pos="7650"/>
          <w:tab w:val="num" w:pos="720"/>
        </w:tabs>
        <w:ind w:left="720"/>
        <w:rPr>
          <w:rFonts w:ascii="Times New Roman" w:hAnsi="Times New Roman"/>
        </w:rPr>
      </w:pPr>
      <w:r w:rsidRPr="006E22BA">
        <w:rPr>
          <w:rFonts w:ascii="Times New Roman" w:hAnsi="Times New Roman"/>
        </w:rPr>
        <w:t>15 C.F.R. Part 700, “Defense Pri</w:t>
      </w:r>
      <w:r>
        <w:rPr>
          <w:rFonts w:ascii="Times New Roman" w:hAnsi="Times New Roman"/>
        </w:rPr>
        <w:t>orities and Allocations System”;</w:t>
      </w:r>
    </w:p>
    <w:p w14:paraId="45B21D58" w14:textId="77777777" w:rsidR="0032531A" w:rsidRPr="00F422B3" w:rsidRDefault="0032531A" w:rsidP="0032531A"/>
    <w:p w14:paraId="5D1C8013" w14:textId="77777777" w:rsidR="0032531A" w:rsidRDefault="0032531A" w:rsidP="0032531A">
      <w:pPr>
        <w:pStyle w:val="H2"/>
        <w:tabs>
          <w:tab w:val="clear" w:pos="7650"/>
          <w:tab w:val="num" w:pos="720"/>
        </w:tabs>
        <w:ind w:left="720"/>
        <w:rPr>
          <w:rFonts w:ascii="Times New Roman" w:hAnsi="Times New Roman"/>
        </w:rPr>
      </w:pPr>
      <w:r w:rsidRPr="006E22BA">
        <w:rPr>
          <w:rFonts w:ascii="Times New Roman" w:hAnsi="Times New Roman"/>
        </w:rPr>
        <w:t xml:space="preserve">Defense Priorities and Allocations System, (DPAS) Delegation 4, </w:t>
      </w:r>
      <w:r>
        <w:rPr>
          <w:rFonts w:ascii="Times New Roman" w:hAnsi="Times New Roman"/>
        </w:rPr>
        <w:t>“</w:t>
      </w:r>
      <w:r w:rsidRPr="006E22BA">
        <w:rPr>
          <w:rFonts w:ascii="Times New Roman" w:hAnsi="Times New Roman"/>
        </w:rPr>
        <w:t>Delegation of Authority to the Secretary of Homeland Security</w:t>
      </w:r>
      <w:r>
        <w:rPr>
          <w:rFonts w:ascii="Times New Roman" w:hAnsi="Times New Roman"/>
        </w:rPr>
        <w:t>”, March 8, 2016;</w:t>
      </w:r>
    </w:p>
    <w:p w14:paraId="296A4134" w14:textId="77777777" w:rsidR="0032531A" w:rsidRDefault="0032531A" w:rsidP="0032531A"/>
    <w:p w14:paraId="6C543BBC" w14:textId="77777777" w:rsidR="0032531A" w:rsidRPr="00F422B3" w:rsidRDefault="0032531A" w:rsidP="0032531A">
      <w:pPr>
        <w:pStyle w:val="H2"/>
        <w:tabs>
          <w:tab w:val="clear" w:pos="7650"/>
          <w:tab w:val="left" w:pos="1440"/>
        </w:tabs>
        <w:ind w:left="720"/>
        <w:rPr>
          <w:rFonts w:ascii="Times New Roman" w:hAnsi="Times New Roman"/>
        </w:rPr>
      </w:pPr>
      <w:r w:rsidRPr="00F422B3">
        <w:rPr>
          <w:rFonts w:ascii="Times New Roman" w:hAnsi="Times New Roman"/>
        </w:rPr>
        <w:t xml:space="preserve">7 C.F.R. </w:t>
      </w:r>
      <w:r>
        <w:rPr>
          <w:rFonts w:ascii="Times New Roman" w:hAnsi="Times New Roman"/>
        </w:rPr>
        <w:t>Part 789, “Agriculture Priorities and Allocations System”;</w:t>
      </w:r>
    </w:p>
    <w:p w14:paraId="76847EF3" w14:textId="77777777" w:rsidR="0032531A" w:rsidRPr="006E22BA" w:rsidRDefault="0032531A" w:rsidP="0032531A"/>
    <w:p w14:paraId="54072098" w14:textId="77777777" w:rsidR="0032531A" w:rsidRDefault="0032531A" w:rsidP="0032531A">
      <w:pPr>
        <w:pStyle w:val="H2"/>
        <w:tabs>
          <w:tab w:val="clear" w:pos="765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Agriculture Priorities and Allocations System (APAS) Delegation 2, “Delegation of Authority to the Secretary of Homeland Security”, February 22, 2016;</w:t>
      </w:r>
    </w:p>
    <w:p w14:paraId="307A4BD9" w14:textId="77777777" w:rsidR="0032531A" w:rsidRPr="00F422B3" w:rsidRDefault="0032531A" w:rsidP="0032531A"/>
    <w:p w14:paraId="5EBC9B7F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ind w:left="720"/>
        <w:rPr>
          <w:rFonts w:ascii="Times New Roman" w:hAnsi="Times New Roman"/>
        </w:rPr>
      </w:pPr>
      <w:r w:rsidRPr="006E22BA">
        <w:rPr>
          <w:rFonts w:ascii="Times New Roman" w:hAnsi="Times New Roman"/>
        </w:rPr>
        <w:t>DHS Delegation Number 09052.1, “Delegation of Defense Production Act Authority to the Administrator of the Fede</w:t>
      </w:r>
      <w:r>
        <w:rPr>
          <w:rFonts w:ascii="Times New Roman" w:hAnsi="Times New Roman"/>
        </w:rPr>
        <w:t>ral Emergency Management Agency</w:t>
      </w:r>
      <w:r w:rsidRPr="006E22BA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April 1, 2020;</w:t>
      </w:r>
    </w:p>
    <w:p w14:paraId="04A644E9" w14:textId="77777777" w:rsidR="0032531A" w:rsidRPr="006E22BA" w:rsidRDefault="0032531A" w:rsidP="0032531A"/>
    <w:p w14:paraId="79AE5617" w14:textId="77777777" w:rsidR="0032531A" w:rsidRPr="006E22BA" w:rsidRDefault="0032531A" w:rsidP="0032531A">
      <w:pPr>
        <w:pStyle w:val="H2"/>
        <w:tabs>
          <w:tab w:val="clear" w:pos="7650"/>
          <w:tab w:val="num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DHS Delegation 09053.1, “Delegation of Authority regarding the Defense </w:t>
      </w:r>
      <w:r>
        <w:rPr>
          <w:rFonts w:ascii="Times New Roman" w:hAnsi="Times New Roman"/>
        </w:rPr>
        <w:lastRenderedPageBreak/>
        <w:t xml:space="preserve">Priorities and Allocations System”, August 11, 2022, or </w:t>
      </w:r>
      <w:r w:rsidRPr="006E22BA">
        <w:rPr>
          <w:rFonts w:ascii="Times New Roman" w:hAnsi="Times New Roman"/>
        </w:rPr>
        <w:t>FEMA Delegation number F</w:t>
      </w:r>
      <w:r>
        <w:rPr>
          <w:rFonts w:ascii="Times New Roman" w:hAnsi="Times New Roman"/>
        </w:rPr>
        <w:t xml:space="preserve">DA 112-002a-1, “Delegations to Senior Leadership Officials and Related Authority”, October 30, 2020 or FEMA Delegation number FDA 0601-1, Delegation of Authority to the Regional Administrators, February 12, 2022  </w:t>
      </w:r>
      <w:r w:rsidRPr="00F422B3">
        <w:rPr>
          <w:rFonts w:ascii="Times New Roman" w:hAnsi="Times New Roman"/>
          <w:b/>
        </w:rPr>
        <w:t>[select one</w:t>
      </w:r>
      <w:r>
        <w:rPr>
          <w:rFonts w:ascii="Times New Roman" w:hAnsi="Times New Roman"/>
          <w:b/>
        </w:rPr>
        <w:t xml:space="preserve"> delegation </w:t>
      </w:r>
      <w:r w:rsidRPr="00F422B3">
        <w:rPr>
          <w:rFonts w:ascii="Times New Roman" w:hAnsi="Times New Roman"/>
          <w:b/>
        </w:rPr>
        <w:t>, as appropriate]</w:t>
      </w:r>
      <w:r w:rsidRPr="00F422B3">
        <w:rPr>
          <w:rFonts w:ascii="Times New Roman" w:hAnsi="Times New Roman"/>
        </w:rPr>
        <w:t>.</w:t>
      </w:r>
    </w:p>
    <w:p w14:paraId="30299A15" w14:textId="77777777" w:rsidR="0032531A" w:rsidRPr="006E22BA" w:rsidRDefault="0032531A" w:rsidP="0032531A"/>
    <w:p w14:paraId="4708D67E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</w:rPr>
      </w:pPr>
    </w:p>
    <w:p w14:paraId="391988D3" w14:textId="77777777" w:rsidR="0032531A" w:rsidRPr="006E22BA" w:rsidRDefault="0032531A" w:rsidP="0032531A">
      <w:pPr>
        <w:pStyle w:val="H1"/>
        <w:keepNext/>
        <w:keepLines/>
        <w:rPr>
          <w:rFonts w:ascii="Times New Roman" w:hAnsi="Times New Roman"/>
        </w:rPr>
      </w:pPr>
      <w:r w:rsidRPr="006E22BA">
        <w:rPr>
          <w:rFonts w:ascii="Times New Roman" w:hAnsi="Times New Roman"/>
        </w:rPr>
        <w:t>Cancellation</w:t>
      </w:r>
    </w:p>
    <w:p w14:paraId="23A2D375" w14:textId="77777777" w:rsidR="0032531A" w:rsidRPr="006E22BA" w:rsidRDefault="0032531A" w:rsidP="0032531A">
      <w:pPr>
        <w:keepNext/>
        <w:keepLines/>
        <w:tabs>
          <w:tab w:val="left" w:pos="0"/>
          <w:tab w:val="left" w:pos="720"/>
          <w:tab w:val="left" w:pos="864"/>
        </w:tabs>
        <w:rPr>
          <w:color w:val="000000"/>
        </w:rPr>
      </w:pPr>
    </w:p>
    <w:p w14:paraId="3896E9F3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</w:rPr>
      </w:pPr>
      <w:r w:rsidRPr="006E22BA">
        <w:rPr>
          <w:color w:val="000000"/>
        </w:rPr>
        <w:t>N/A</w:t>
      </w:r>
    </w:p>
    <w:p w14:paraId="1099DCD5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</w:rPr>
      </w:pPr>
    </w:p>
    <w:p w14:paraId="79B98AC7" w14:textId="77777777" w:rsidR="0032531A" w:rsidRPr="006E22BA" w:rsidRDefault="0032531A" w:rsidP="0032531A">
      <w:pPr>
        <w:pStyle w:val="H1"/>
        <w:rPr>
          <w:rFonts w:ascii="Times New Roman" w:hAnsi="Times New Roman"/>
        </w:rPr>
      </w:pPr>
      <w:r w:rsidRPr="006E22BA">
        <w:rPr>
          <w:rFonts w:ascii="Times New Roman" w:hAnsi="Times New Roman"/>
        </w:rPr>
        <w:t>Offices of Primary Interest</w:t>
      </w:r>
    </w:p>
    <w:p w14:paraId="5E0DE55C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rPr>
          <w:color w:val="000000"/>
          <w:sz w:val="20"/>
        </w:rPr>
      </w:pPr>
    </w:p>
    <w:p w14:paraId="5624D802" w14:textId="77777777" w:rsidR="0032531A" w:rsidRPr="006E22BA" w:rsidRDefault="0032531A" w:rsidP="0032531A">
      <w:pPr>
        <w:pStyle w:val="T1"/>
        <w:rPr>
          <w:rFonts w:ascii="Times New Roman" w:hAnsi="Times New Roman" w:cs="Times New Roman"/>
        </w:rPr>
      </w:pPr>
      <w:r w:rsidRPr="006E22BA">
        <w:rPr>
          <w:rFonts w:ascii="Times New Roman" w:hAnsi="Times New Roman" w:cs="Times New Roman"/>
        </w:rPr>
        <w:t>The offices of the officials listed in Section II are the offices of primary interest in this delegation.</w:t>
      </w:r>
    </w:p>
    <w:p w14:paraId="5E7F998B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jc w:val="both"/>
        <w:rPr>
          <w:color w:val="000000"/>
        </w:rPr>
      </w:pPr>
    </w:p>
    <w:p w14:paraId="60325B03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jc w:val="both"/>
        <w:rPr>
          <w:color w:val="000000"/>
        </w:rPr>
      </w:pPr>
    </w:p>
    <w:p w14:paraId="06DA630D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jc w:val="both"/>
        <w:rPr>
          <w:color w:val="000000"/>
        </w:rPr>
      </w:pPr>
    </w:p>
    <w:p w14:paraId="03169EDA" w14:textId="77777777" w:rsidR="0032531A" w:rsidRPr="006E22BA" w:rsidRDefault="0032531A" w:rsidP="0032531A">
      <w:pPr>
        <w:tabs>
          <w:tab w:val="left" w:pos="0"/>
          <w:tab w:val="left" w:pos="720"/>
          <w:tab w:val="left" w:pos="864"/>
        </w:tabs>
        <w:jc w:val="both"/>
        <w:rPr>
          <w:color w:val="000000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670"/>
        <w:gridCol w:w="810"/>
        <w:gridCol w:w="2160"/>
      </w:tblGrid>
      <w:tr w:rsidR="0032531A" w:rsidRPr="006E22BA" w14:paraId="5C2F24BF" w14:textId="77777777" w:rsidTr="00044B8C">
        <w:trPr>
          <w:trHeight w:val="288"/>
        </w:trPr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14:paraId="15D8BC5B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14:paraId="36BEBA84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4E06210F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</w:p>
        </w:tc>
      </w:tr>
      <w:tr w:rsidR="0032531A" w:rsidRPr="006E22BA" w14:paraId="323FA554" w14:textId="77777777" w:rsidTr="00044B8C">
        <w:trPr>
          <w:trHeight w:val="288"/>
        </w:trPr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14:paraId="17A1AD99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14:paraId="308D83E0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4008F22E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  <w:r w:rsidRPr="006E22BA">
              <w:rPr>
                <w:rFonts w:ascii="Times New Roman" w:hAnsi="Times New Roman"/>
              </w:rPr>
              <w:t>Date</w:t>
            </w:r>
          </w:p>
        </w:tc>
      </w:tr>
      <w:tr w:rsidR="0032531A" w:rsidRPr="006E22BA" w14:paraId="363977F2" w14:textId="77777777" w:rsidTr="00044B8C">
        <w:trPr>
          <w:trHeight w:val="288"/>
        </w:trPr>
        <w:tc>
          <w:tcPr>
            <w:tcW w:w="5670" w:type="dxa"/>
            <w:vAlign w:val="center"/>
          </w:tcPr>
          <w:p w14:paraId="4EB66074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DSO Signature</w:t>
            </w:r>
          </w:p>
        </w:tc>
        <w:tc>
          <w:tcPr>
            <w:tcW w:w="810" w:type="dxa"/>
            <w:vAlign w:val="center"/>
          </w:tcPr>
          <w:p w14:paraId="459F3348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077F35A4" w14:textId="77777777" w:rsidR="0032531A" w:rsidRPr="006E22BA" w:rsidRDefault="0032531A" w:rsidP="00044B8C">
            <w:pPr>
              <w:pStyle w:val="Table12Center"/>
              <w:keepNext/>
              <w:keepLines/>
              <w:rPr>
                <w:rFonts w:ascii="Times New Roman" w:hAnsi="Times New Roman"/>
              </w:rPr>
            </w:pPr>
          </w:p>
        </w:tc>
      </w:tr>
    </w:tbl>
    <w:p w14:paraId="55BB4E90" w14:textId="77777777" w:rsidR="0032531A" w:rsidRPr="006E22BA" w:rsidRDefault="0032531A" w:rsidP="0032531A"/>
    <w:p w14:paraId="4DE21404" w14:textId="5538F644" w:rsidR="00A42A0F" w:rsidRDefault="00A42A0F" w:rsidP="0032531A">
      <w:pPr>
        <w:spacing w:line="240" w:lineRule="auto"/>
      </w:pPr>
    </w:p>
    <w:sectPr w:rsidR="00A4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F1B"/>
    <w:multiLevelType w:val="multilevel"/>
    <w:tmpl w:val="FD6CB2FA"/>
    <w:lvl w:ilvl="0">
      <w:start w:val="1"/>
      <w:numFmt w:val="upperRoman"/>
      <w:pStyle w:val="H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upperLetter"/>
      <w:pStyle w:val="H2"/>
      <w:lvlText w:val="%2."/>
      <w:lvlJc w:val="left"/>
      <w:pPr>
        <w:tabs>
          <w:tab w:val="num" w:pos="7650"/>
        </w:tabs>
        <w:ind w:left="765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H3"/>
      <w:lvlText w:val="%3."/>
      <w:lvlJc w:val="left"/>
      <w:pPr>
        <w:tabs>
          <w:tab w:val="num" w:pos="720"/>
        </w:tabs>
        <w:ind w:left="1440" w:firstLine="0"/>
      </w:pPr>
      <w:rPr>
        <w:rFonts w:ascii="Arial" w:hAnsi="Arial" w:hint="default"/>
        <w:sz w:val="24"/>
        <w:szCs w:val="24"/>
      </w:rPr>
    </w:lvl>
    <w:lvl w:ilvl="3">
      <w:start w:val="1"/>
      <w:numFmt w:val="lowerLetter"/>
      <w:pStyle w:val="H4"/>
      <w:lvlText w:val="%4."/>
      <w:lvlJc w:val="left"/>
      <w:pPr>
        <w:tabs>
          <w:tab w:val="num" w:pos="720"/>
        </w:tabs>
        <w:ind w:left="2160" w:firstLine="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pStyle w:val="H5"/>
      <w:lvlText w:val="(%5)"/>
      <w:lvlJc w:val="left"/>
      <w:pPr>
        <w:tabs>
          <w:tab w:val="num" w:pos="720"/>
        </w:tabs>
        <w:ind w:left="2880" w:firstLine="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pStyle w:val="H6"/>
      <w:lvlText w:val="(%6)"/>
      <w:lvlJc w:val="left"/>
      <w:pPr>
        <w:tabs>
          <w:tab w:val="num" w:pos="720"/>
        </w:tabs>
        <w:ind w:left="3600" w:firstLine="0"/>
      </w:pPr>
      <w:rPr>
        <w:rFonts w:ascii="Arial" w:hAnsi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num w:numId="1" w16cid:durableId="157766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1A"/>
    <w:rsid w:val="0032531A"/>
    <w:rsid w:val="00A42A0F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ED77"/>
  <w15:chartTrackingRefBased/>
  <w15:docId w15:val="{9E6D7650-F1CD-4C3A-8AC8-4F95F6E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1A"/>
    <w:pPr>
      <w:spacing w:after="0" w:line="28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2531A"/>
  </w:style>
  <w:style w:type="paragraph" w:customStyle="1" w:styleId="H1">
    <w:name w:val="H1"/>
    <w:basedOn w:val="Normal"/>
    <w:next w:val="Normal"/>
    <w:rsid w:val="0032531A"/>
    <w:pPr>
      <w:widowControl w:val="0"/>
      <w:numPr>
        <w:numId w:val="1"/>
      </w:numPr>
      <w:spacing w:line="240" w:lineRule="auto"/>
      <w:outlineLvl w:val="0"/>
    </w:pPr>
    <w:rPr>
      <w:rFonts w:ascii="Arial" w:hAnsi="Arial"/>
      <w:b/>
      <w:sz w:val="36"/>
      <w:szCs w:val="24"/>
    </w:rPr>
  </w:style>
  <w:style w:type="paragraph" w:customStyle="1" w:styleId="H2">
    <w:name w:val="H2"/>
    <w:basedOn w:val="Normal"/>
    <w:next w:val="Normal"/>
    <w:rsid w:val="0032531A"/>
    <w:pPr>
      <w:widowControl w:val="0"/>
      <w:numPr>
        <w:ilvl w:val="1"/>
        <w:numId w:val="1"/>
      </w:numPr>
      <w:spacing w:line="240" w:lineRule="auto"/>
      <w:outlineLvl w:val="1"/>
    </w:pPr>
    <w:rPr>
      <w:rFonts w:ascii="Arial" w:hAnsi="Arial"/>
      <w:sz w:val="24"/>
      <w:szCs w:val="24"/>
    </w:rPr>
  </w:style>
  <w:style w:type="paragraph" w:customStyle="1" w:styleId="H3">
    <w:name w:val="H3"/>
    <w:basedOn w:val="Normal"/>
    <w:next w:val="Normal"/>
    <w:rsid w:val="0032531A"/>
    <w:pPr>
      <w:widowControl w:val="0"/>
      <w:numPr>
        <w:ilvl w:val="2"/>
        <w:numId w:val="1"/>
      </w:numPr>
      <w:spacing w:line="240" w:lineRule="auto"/>
      <w:outlineLvl w:val="2"/>
    </w:pPr>
    <w:rPr>
      <w:rFonts w:ascii="Arial" w:hAnsi="Arial"/>
      <w:sz w:val="24"/>
      <w:szCs w:val="24"/>
    </w:rPr>
  </w:style>
  <w:style w:type="paragraph" w:customStyle="1" w:styleId="H4">
    <w:name w:val="H4"/>
    <w:basedOn w:val="Normal"/>
    <w:next w:val="Normal"/>
    <w:rsid w:val="0032531A"/>
    <w:pPr>
      <w:widowControl w:val="0"/>
      <w:numPr>
        <w:ilvl w:val="3"/>
        <w:numId w:val="1"/>
      </w:numPr>
      <w:spacing w:line="240" w:lineRule="auto"/>
      <w:outlineLvl w:val="3"/>
    </w:pPr>
    <w:rPr>
      <w:rFonts w:ascii="Arial" w:hAnsi="Arial"/>
      <w:sz w:val="24"/>
      <w:szCs w:val="24"/>
    </w:rPr>
  </w:style>
  <w:style w:type="paragraph" w:customStyle="1" w:styleId="H5">
    <w:name w:val="H5"/>
    <w:basedOn w:val="Normal"/>
    <w:next w:val="Normal"/>
    <w:rsid w:val="0032531A"/>
    <w:pPr>
      <w:widowControl w:val="0"/>
      <w:numPr>
        <w:ilvl w:val="4"/>
        <w:numId w:val="1"/>
      </w:numPr>
      <w:spacing w:line="240" w:lineRule="auto"/>
      <w:outlineLvl w:val="4"/>
    </w:pPr>
    <w:rPr>
      <w:rFonts w:ascii="Arial" w:hAnsi="Arial"/>
      <w:sz w:val="24"/>
      <w:szCs w:val="24"/>
    </w:rPr>
  </w:style>
  <w:style w:type="paragraph" w:customStyle="1" w:styleId="H6">
    <w:name w:val="H6"/>
    <w:basedOn w:val="Normal"/>
    <w:next w:val="Normal"/>
    <w:rsid w:val="0032531A"/>
    <w:pPr>
      <w:widowControl w:val="0"/>
      <w:numPr>
        <w:ilvl w:val="5"/>
        <w:numId w:val="1"/>
      </w:numPr>
      <w:spacing w:line="240" w:lineRule="auto"/>
      <w:outlineLvl w:val="5"/>
    </w:pPr>
    <w:rPr>
      <w:rFonts w:ascii="Arial" w:hAnsi="Arial"/>
      <w:sz w:val="24"/>
      <w:szCs w:val="24"/>
    </w:rPr>
  </w:style>
  <w:style w:type="paragraph" w:customStyle="1" w:styleId="T1">
    <w:name w:val="T1"/>
    <w:basedOn w:val="Normal"/>
    <w:link w:val="T1Char"/>
    <w:rsid w:val="0032531A"/>
    <w:pPr>
      <w:widowControl w:val="0"/>
      <w:tabs>
        <w:tab w:val="left" w:pos="864"/>
        <w:tab w:val="left" w:pos="1080"/>
      </w:tabs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H2">
    <w:name w:val="TABLE H2"/>
    <w:basedOn w:val="Normal"/>
    <w:rsid w:val="0032531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b/>
      <w:bCs/>
      <w:sz w:val="36"/>
    </w:rPr>
  </w:style>
  <w:style w:type="paragraph" w:customStyle="1" w:styleId="Table12Center">
    <w:name w:val="Table 12 Center"/>
    <w:basedOn w:val="Normal"/>
    <w:rsid w:val="0032531A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T1Char">
    <w:name w:val="T1 Char"/>
    <w:link w:val="T1"/>
    <w:rsid w:val="0032531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4</DocSecurity>
  <Lines>27</Lines>
  <Paragraphs>7</Paragraphs>
  <ScaleCrop>false</ScaleCrop>
  <Company>FEMA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Starns</dc:creator>
  <cp:keywords/>
  <dc:description/>
  <cp:lastModifiedBy>Geier, Marc</cp:lastModifiedBy>
  <cp:revision>2</cp:revision>
  <dcterms:created xsi:type="dcterms:W3CDTF">2023-02-23T20:39:00Z</dcterms:created>
  <dcterms:modified xsi:type="dcterms:W3CDTF">2023-02-23T20:39:00Z</dcterms:modified>
</cp:coreProperties>
</file>