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After',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hurricane-prone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Orlando,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repetitive.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VTCs.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NRCC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500-mile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VTCs.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Delmarva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12:30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VTCs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year-over-year?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undoubtedly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 Graham - NHC 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Deanne Criswell - FEMA 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prepositioning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After',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dkLveZKh_ZEkQlubBMZhCs3DMfthhtsGWxQEayirER6mywKsoqXw_Vl-b2bn1Y1PUDqXMyJ-8oKwT_ANcSJQ6na-3M?loadFrom=DocumentDeeplink&amp;ts=119.08" TargetMode="External" /><Relationship Id="rId11" Type="http://schemas.openxmlformats.org/officeDocument/2006/relationships/hyperlink" Target="https://www.temi.com/editor/t/AdkLveZKh_ZEkQlubBMZhCs3DMfthhtsGWxQEayirER6mywKsoqXw_Vl-b2bn1Y1PUDqXMyJ-8oKwT_ANcSJQ6na-3M?loadFrom=DocumentDeeplink&amp;ts=146.11" TargetMode="External" /><Relationship Id="rId12" Type="http://schemas.openxmlformats.org/officeDocument/2006/relationships/hyperlink" Target="https://www.temi.com/editor/t/AdkLveZKh_ZEkQlubBMZhCs3DMfthhtsGWxQEayirER6mywKsoqXw_Vl-b2bn1Y1PUDqXMyJ-8oKwT_ANcSJQ6na-3M?loadFrom=DocumentDeeplink&amp;ts=205.21" TargetMode="External" /><Relationship Id="rId13" Type="http://schemas.openxmlformats.org/officeDocument/2006/relationships/hyperlink" Target="https://www.temi.com/editor/t/AdkLveZKh_ZEkQlubBMZhCs3DMfthhtsGWxQEayirER6mywKsoqXw_Vl-b2bn1Y1PUDqXMyJ-8oKwT_ANcSJQ6na-3M?loadFrom=DocumentDeeplink&amp;ts=214.95" TargetMode="External" /><Relationship Id="rId14" Type="http://schemas.openxmlformats.org/officeDocument/2006/relationships/hyperlink" Target="https://www.temi.com/editor/t/AdkLveZKh_ZEkQlubBMZhCs3DMfthhtsGWxQEayirER6mywKsoqXw_Vl-b2bn1Y1PUDqXMyJ-8oKwT_ANcSJQ6na-3M?loadFrom=DocumentDeeplink&amp;ts=248.95" TargetMode="External" /><Relationship Id="rId15" Type="http://schemas.openxmlformats.org/officeDocument/2006/relationships/hyperlink" Target="https://www.temi.com/editor/t/AdkLveZKh_ZEkQlubBMZhCs3DMfthhtsGWxQEayirER6mywKsoqXw_Vl-b2bn1Y1PUDqXMyJ-8oKwT_ANcSJQ6na-3M?loadFrom=DocumentDeeplink&amp;ts=263.74" TargetMode="External" /><Relationship Id="rId16" Type="http://schemas.openxmlformats.org/officeDocument/2006/relationships/hyperlink" Target="https://www.temi.com/editor/t/AdkLveZKh_ZEkQlubBMZhCs3DMfthhtsGWxQEayirER6mywKsoqXw_Vl-b2bn1Y1PUDqXMyJ-8oKwT_ANcSJQ6na-3M?loadFrom=DocumentDeeplink&amp;ts=312.14" TargetMode="External" /><Relationship Id="rId17" Type="http://schemas.openxmlformats.org/officeDocument/2006/relationships/hyperlink" Target="https://www.temi.com/editor/t/AdkLveZKh_ZEkQlubBMZhCs3DMfthhtsGWxQEayirER6mywKsoqXw_Vl-b2bn1Y1PUDqXMyJ-8oKwT_ANcSJQ6na-3M?loadFrom=DocumentDeeplink&amp;ts=343.42" TargetMode="External" /><Relationship Id="rId18" Type="http://schemas.openxmlformats.org/officeDocument/2006/relationships/hyperlink" Target="https://www.temi.com/editor/t/AdkLveZKh_ZEkQlubBMZhCs3DMfthhtsGWxQEayirER6mywKsoqXw_Vl-b2bn1Y1PUDqXMyJ-8oKwT_ANcSJQ6na-3M?loadFrom=DocumentDeeplink&amp;ts=351.32" TargetMode="External" /><Relationship Id="rId19" Type="http://schemas.openxmlformats.org/officeDocument/2006/relationships/hyperlink" Target="https://www.temi.com/editor/t/AdkLveZKh_ZEkQlubBMZhCs3DMfthhtsGWxQEayirER6mywKsoqXw_Vl-b2bn1Y1PUDqXMyJ-8oKwT_ANcSJQ6na-3M?loadFrom=DocumentDeeplink&amp;ts=409.62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dkLveZKh_ZEkQlubBMZhCs3DMfthhtsGWxQEayirER6mywKsoqXw_Vl-b2bn1Y1PUDqXMyJ-8oKwT_ANcSJQ6na-3M?loadFrom=DocumentDeeplink&amp;ts=411.04" TargetMode="External" /><Relationship Id="rId21" Type="http://schemas.openxmlformats.org/officeDocument/2006/relationships/hyperlink" Target="https://www.temi.com/editor/t/AdkLveZKh_ZEkQlubBMZhCs3DMfthhtsGWxQEayirER6mywKsoqXw_Vl-b2bn1Y1PUDqXMyJ-8oKwT_ANcSJQ6na-3M?loadFrom=DocumentDeeplink&amp;ts=417.3" TargetMode="External" /><Relationship Id="rId22" Type="http://schemas.openxmlformats.org/officeDocument/2006/relationships/hyperlink" Target="https://www.temi.com/editor/t/AdkLveZKh_ZEkQlubBMZhCs3DMfthhtsGWxQEayirER6mywKsoqXw_Vl-b2bn1Y1PUDqXMyJ-8oKwT_ANcSJQ6na-3M?loadFrom=DocumentDeeplink&amp;ts=430.83" TargetMode="External" /><Relationship Id="rId23" Type="http://schemas.openxmlformats.org/officeDocument/2006/relationships/hyperlink" Target="https://www.temi.com/editor/t/AdkLveZKh_ZEkQlubBMZhCs3DMfthhtsGWxQEayirER6mywKsoqXw_Vl-b2bn1Y1PUDqXMyJ-8oKwT_ANcSJQ6na-3M?loadFrom=DocumentDeeplink&amp;ts=434.75" TargetMode="External" /><Relationship Id="rId24" Type="http://schemas.openxmlformats.org/officeDocument/2006/relationships/hyperlink" Target="https://www.temi.com/editor/t/AdkLveZKh_ZEkQlubBMZhCs3DMfthhtsGWxQEayirER6mywKsoqXw_Vl-b2bn1Y1PUDqXMyJ-8oKwT_ANcSJQ6na-3M?loadFrom=DocumentDeeplink&amp;ts=435.74" TargetMode="External" /><Relationship Id="rId25" Type="http://schemas.openxmlformats.org/officeDocument/2006/relationships/hyperlink" Target="https://www.temi.com/editor/t/AdkLveZKh_ZEkQlubBMZhCs3DMfthhtsGWxQEayirER6mywKsoqXw_Vl-b2bn1Y1PUDqXMyJ-8oKwT_ANcSJQ6na-3M?loadFrom=DocumentDeeplink&amp;ts=484.26" TargetMode="External" /><Relationship Id="rId26" Type="http://schemas.openxmlformats.org/officeDocument/2006/relationships/hyperlink" Target="https://www.temi.com/editor/t/AdkLveZKh_ZEkQlubBMZhCs3DMfthhtsGWxQEayirER6mywKsoqXw_Vl-b2bn1Y1PUDqXMyJ-8oKwT_ANcSJQ6na-3M?loadFrom=DocumentDeeplink&amp;ts=502.75" TargetMode="External" /><Relationship Id="rId27" Type="http://schemas.openxmlformats.org/officeDocument/2006/relationships/hyperlink" Target="https://www.temi.com/editor/t/AdkLveZKh_ZEkQlubBMZhCs3DMfthhtsGWxQEayirER6mywKsoqXw_Vl-b2bn1Y1PUDqXMyJ-8oKwT_ANcSJQ6na-3M?loadFrom=DocumentDeeplink&amp;ts=567.79" TargetMode="External" /><Relationship Id="rId28" Type="http://schemas.openxmlformats.org/officeDocument/2006/relationships/hyperlink" Target="https://www.temi.com/editor/t/AdkLveZKh_ZEkQlubBMZhCs3DMfthhtsGWxQEayirER6mywKsoqXw_Vl-b2bn1Y1PUDqXMyJ-8oKwT_ANcSJQ6na-3M?loadFrom=DocumentDeeplink&amp;ts=582.89" TargetMode="External" /><Relationship Id="rId29" Type="http://schemas.openxmlformats.org/officeDocument/2006/relationships/hyperlink" Target="https://www.temi.com/editor/t/AdkLveZKh_ZEkQlubBMZhCs3DMfthhtsGWxQEayirER6mywKsoqXw_Vl-b2bn1Y1PUDqXMyJ-8oKwT_ANcSJQ6na-3M?loadFrom=DocumentDeeplink&amp;ts=65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AdkLveZKh_ZEkQlubBMZhCs3DMfthhtsGWxQEayirER6mywKsoqXw_Vl-b2bn1Y1PUDqXMyJ-8oKwT_ANcSJQ6na-3M?loadFrom=DocumentDeeplink&amp;ts=679.55" TargetMode="External" /><Relationship Id="rId31" Type="http://schemas.openxmlformats.org/officeDocument/2006/relationships/hyperlink" Target="https://www.temi.com/editor/t/AdkLveZKh_ZEkQlubBMZhCs3DMfthhtsGWxQEayirER6mywKsoqXw_Vl-b2bn1Y1PUDqXMyJ-8oKwT_ANcSJQ6na-3M?loadFrom=DocumentDeeplink&amp;ts=737.63" TargetMode="External" /><Relationship Id="rId32" Type="http://schemas.openxmlformats.org/officeDocument/2006/relationships/hyperlink" Target="https://www.temi.com/editor/t/AdkLveZKh_ZEkQlubBMZhCs3DMfthhtsGWxQEayirER6mywKsoqXw_Vl-b2bn1Y1PUDqXMyJ-8oKwT_ANcSJQ6na-3M?loadFrom=DocumentDeeplink&amp;ts=765.33" TargetMode="External" /><Relationship Id="rId33" Type="http://schemas.openxmlformats.org/officeDocument/2006/relationships/hyperlink" Target="https://www.temi.com/editor/t/AdkLveZKh_ZEkQlubBMZhCs3DMfthhtsGWxQEayirER6mywKsoqXw_Vl-b2bn1Y1PUDqXMyJ-8oKwT_ANcSJQ6na-3M?loadFrom=DocumentDeeplink&amp;ts=832.99" TargetMode="External" /><Relationship Id="rId34" Type="http://schemas.openxmlformats.org/officeDocument/2006/relationships/hyperlink" Target="https://www.temi.com/editor/t/AdkLveZKh_ZEkQlubBMZhCs3DMfthhtsGWxQEayirER6mywKsoqXw_Vl-b2bn1Y1PUDqXMyJ-8oKwT_ANcSJQ6na-3M?loadFrom=DocumentDeeplink&amp;ts=853.92" TargetMode="External" /><Relationship Id="rId35" Type="http://schemas.openxmlformats.org/officeDocument/2006/relationships/hyperlink" Target="https://www.temi.com/editor/t/AdkLveZKh_ZEkQlubBMZhCs3DMfthhtsGWxQEayirER6mywKsoqXw_Vl-b2bn1Y1PUDqXMyJ-8oKwT_ANcSJQ6na-3M?loadFrom=DocumentDeeplink&amp;ts=854.96" TargetMode="External" /><Relationship Id="rId36" Type="http://schemas.openxmlformats.org/officeDocument/2006/relationships/hyperlink" Target="https://www.temi.com/editor/t/AdkLveZKh_ZEkQlubBMZhCs3DMfthhtsGWxQEayirER6mywKsoqXw_Vl-b2bn1Y1PUDqXMyJ-8oKwT_ANcSJQ6na-3M?loadFrom=DocumentDeeplink&amp;ts=892.33" TargetMode="External" /><Relationship Id="rId37" Type="http://schemas.openxmlformats.org/officeDocument/2006/relationships/hyperlink" Target="https://www.temi.com/editor/t/AdkLveZKh_ZEkQlubBMZhCs3DMfthhtsGWxQEayirER6mywKsoqXw_Vl-b2bn1Y1PUDqXMyJ-8oKwT_ANcSJQ6na-3M?loadFrom=DocumentDeeplink&amp;ts=895.56" TargetMode="External" /><Relationship Id="rId38" Type="http://schemas.openxmlformats.org/officeDocument/2006/relationships/hyperlink" Target="https://www.temi.com/editor/t/AdkLveZKh_ZEkQlubBMZhCs3DMfthhtsGWxQEayirER6mywKsoqXw_Vl-b2bn1Y1PUDqXMyJ-8oKwT_ANcSJQ6na-3M?loadFrom=DocumentDeeplink&amp;ts=922.66" TargetMode="External" /><Relationship Id="rId39" Type="http://schemas.openxmlformats.org/officeDocument/2006/relationships/theme" Target="theme/theme1.xml" /><Relationship Id="rId4" Type="http://schemas.openxmlformats.org/officeDocument/2006/relationships/hyperlink" Target="https://www.temi.com/editor/t/AdkLveZKh_ZEkQlubBMZhCs3DMfthhtsGWxQEayirER6mywKsoqXw_Vl-b2bn1Y1PUDqXMyJ-8oKwT_ANcSJQ6na-3M?loadFrom=DocumentDeeplink&amp;ts=5.78" TargetMode="External" /><Relationship Id="rId40" Type="http://schemas.openxmlformats.org/officeDocument/2006/relationships/styles" Target="styles.xml" /><Relationship Id="rId5" Type="http://schemas.openxmlformats.org/officeDocument/2006/relationships/hyperlink" Target="https://www.temi.com/editor/t/AdkLveZKh_ZEkQlubBMZhCs3DMfthhtsGWxQEayirER6mywKsoqXw_Vl-b2bn1Y1PUDqXMyJ-8oKwT_ANcSJQ6na-3M?loadFrom=DocumentDeeplink&amp;ts=22.329" TargetMode="External" /><Relationship Id="rId6" Type="http://schemas.openxmlformats.org/officeDocument/2006/relationships/hyperlink" Target="https://www.temi.com/editor/t/AdkLveZKh_ZEkQlubBMZhCs3DMfthhtsGWxQEayirER6mywKsoqXw_Vl-b2bn1Y1PUDqXMyJ-8oKwT_ANcSJQ6na-3M?loadFrom=DocumentDeeplink&amp;ts=84.3" TargetMode="External" /><Relationship Id="rId7" Type="http://schemas.openxmlformats.org/officeDocument/2006/relationships/hyperlink" Target="https://www.temi.com/editor/t/AdkLveZKh_ZEkQlubBMZhCs3DMfthhtsGWxQEayirER6mywKsoqXw_Vl-b2bn1Y1PUDqXMyJ-8oKwT_ANcSJQ6na-3M?loadFrom=DocumentDeeplink&amp;ts=113.951" TargetMode="External" /><Relationship Id="rId8" Type="http://schemas.openxmlformats.org/officeDocument/2006/relationships/hyperlink" Target="https://www.temi.com/editor/t/AdkLveZKh_ZEkQlubBMZhCs3DMfthhtsGWxQEayirER6mywKsoqXw_Vl-b2bn1Y1PUDqXMyJ-8oKwT_ANcSJQ6na-3M?loadFrom=DocumentDeeplink&amp;ts=115.01" TargetMode="External" /><Relationship Id="rId9" Type="http://schemas.openxmlformats.org/officeDocument/2006/relationships/hyperlink" Target="https://www.temi.com/editor/t/AdkLveZKh_ZEkQlubBMZhCs3DMfthhtsGWxQEayirER6mywKsoqXw_Vl-b2bn1Y1PUDqXMyJ-8oKwT_ANcSJQ6na-3M?loadFrom=DocumentDeeplink&amp;ts=117.8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