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8D1D9" w14:textId="77777777" w:rsidR="0085673F" w:rsidRPr="0085673F" w:rsidRDefault="00433FFF" w:rsidP="0085673F">
      <w:pPr>
        <w:spacing w:before="240" w:beforeAutospacing="1"/>
        <w:ind w:left="1620" w:hanging="1620"/>
        <w:rPr>
          <w:rFonts w:ascii="Calibri" w:eastAsia="Calibri" w:hAnsi="Calibri" w:cs="Calibri"/>
          <w:color w:val="000000"/>
          <w:sz w:val="22"/>
          <w:lang w:val="es-ES_tradnl"/>
        </w:rPr>
      </w:pPr>
      <w:r w:rsidRPr="00433FFF">
        <w:rPr>
          <w:rFonts w:ascii="Calibri" w:eastAsia="Calibri" w:hAnsi="Calibri" w:cs="Calibri"/>
          <w:color w:val="000000"/>
          <w:sz w:val="22"/>
        </w:rPr>
        <w:t>Justin Knighten</w:t>
      </w:r>
      <w:r w:rsidR="004D4A1D">
        <w:rPr>
          <w:rFonts w:ascii="Calibri" w:eastAsia="Calibri" w:hAnsi="Calibri" w:cs="Calibri"/>
          <w:color w:val="000000"/>
          <w:sz w:val="22"/>
        </w:rPr>
        <w:t>:</w:t>
      </w:r>
      <w:r w:rsidR="004D4A1D">
        <w:rPr>
          <w:rFonts w:ascii="Calibri" w:eastAsia="Calibri" w:hAnsi="Calibri" w:cs="Calibri"/>
          <w:color w:val="000000"/>
          <w:sz w:val="22"/>
        </w:rPr>
        <w:tab/>
      </w:r>
      <w:r w:rsidR="0085673F" w:rsidRPr="0085673F">
        <w:rPr>
          <w:rFonts w:ascii="Calibri" w:eastAsia="Calibri" w:hAnsi="Calibri" w:cs="Calibri"/>
          <w:color w:val="000000"/>
          <w:sz w:val="22"/>
          <w:lang w:val="es-ES_tradnl"/>
        </w:rPr>
        <w:t xml:space="preserve">Hola, soy Justin </w:t>
      </w:r>
      <w:proofErr w:type="spellStart"/>
      <w:r w:rsidR="0085673F" w:rsidRPr="0085673F">
        <w:rPr>
          <w:rFonts w:ascii="Calibri" w:eastAsia="Calibri" w:hAnsi="Calibri" w:cs="Calibri"/>
          <w:color w:val="000000"/>
          <w:sz w:val="22"/>
          <w:lang w:val="es-ES_tradnl"/>
        </w:rPr>
        <w:t>Knighten</w:t>
      </w:r>
      <w:proofErr w:type="spellEnd"/>
      <w:r w:rsidR="0085673F" w:rsidRPr="0085673F">
        <w:rPr>
          <w:rFonts w:ascii="Calibri" w:eastAsia="Calibri" w:hAnsi="Calibri" w:cs="Calibri"/>
          <w:color w:val="000000"/>
          <w:sz w:val="22"/>
          <w:lang w:val="es-ES_tradnl"/>
        </w:rPr>
        <w:t xml:space="preserve">, Director de Asuntos Externos de FEMA. Desde 2015, la Red de Colaboración para una Nación Resiliente se ha esforzado por crear asociaciones que amplíen la capacidad y logren resultados de colaboración. Ahora más que nunca invertir en asociaciones es fundamental para aumentar la resiliencia de la nación. En abril, la red, con el apoyo de NOAA, lanzó el recurso denominado La Creación de Alianzas Para una Resiliencia Equitativa. Este recurso es el resultado de una importante colaboración de 26 socios en los campos de la equidad y la resiliencia. Juntos, inspiramos a las comunidades a promover las prácticas de equidad y resiliencia. La historia que va a escuchar es la de un líder extraordinario, a quien tenemos el honor de llamar socio. Escuchará a Jake White de la Asociación Nacional Para la Creación de Bienes de la Comunidad Latina. </w:t>
      </w:r>
    </w:p>
    <w:p w14:paraId="10B0015A" w14:textId="77777777" w:rsidR="0085673F" w:rsidRPr="0085673F" w:rsidRDefault="00433FFF" w:rsidP="0085673F">
      <w:pPr>
        <w:spacing w:before="240" w:beforeAutospacing="1"/>
        <w:ind w:left="1620" w:hanging="1620"/>
        <w:rPr>
          <w:rFonts w:ascii="Calibri" w:eastAsia="Calibri" w:hAnsi="Calibri" w:cs="Calibri"/>
          <w:color w:val="000000"/>
          <w:sz w:val="22"/>
          <w:lang w:val="es-ES_tradnl"/>
        </w:rPr>
      </w:pPr>
      <w:r>
        <w:rPr>
          <w:rFonts w:ascii="Calibri" w:eastAsia="Calibri" w:hAnsi="Calibri" w:cs="Calibri"/>
          <w:color w:val="000000"/>
          <w:sz w:val="22"/>
        </w:rPr>
        <w:t>Jake White</w:t>
      </w:r>
      <w:r w:rsidR="004D4A1D">
        <w:rPr>
          <w:rFonts w:ascii="Calibri" w:eastAsia="Calibri" w:hAnsi="Calibri" w:cs="Calibri"/>
          <w:color w:val="000000"/>
          <w:sz w:val="22"/>
        </w:rPr>
        <w:t>:</w:t>
      </w:r>
      <w:r w:rsidR="004D4A1D">
        <w:rPr>
          <w:rFonts w:ascii="Calibri" w:eastAsia="Calibri" w:hAnsi="Calibri" w:cs="Calibri"/>
          <w:color w:val="000000"/>
          <w:sz w:val="22"/>
        </w:rPr>
        <w:tab/>
      </w:r>
      <w:r w:rsidR="0085673F" w:rsidRPr="0085673F">
        <w:rPr>
          <w:rFonts w:ascii="Calibri" w:eastAsia="Calibri" w:hAnsi="Calibri" w:cs="Calibri"/>
          <w:color w:val="000000"/>
          <w:sz w:val="22"/>
          <w:lang w:val="es-ES_tradnl"/>
        </w:rPr>
        <w:t>Nada De Nosotros Sin Nosotros, nos remonta a una historia oscura, pero también a nuestro presente, en el que las políticas se imponen a la gente sin involucrar a quienes se verían impactados por las políticas.  Gracias al movimiento de los discapacitados, este tema ha crecido hasta incorporar múltiples tipos de comunidades y subgrupos marginados. Ahora tiene un replanteamiento que se ha hecho más fuerte, a medida que más y más comunidades vulnerables luchan con el aumento desenfrenado de los costos por la disminución de la cantidad de bienes, mientras los organismos gubernamentales producen planes parcialmente multipunto en beneficio de la gente y la tierra. Estar arraigado a esta frase es esencial para garantizar un desarrollo equitativo. Si nos representas a Nosotros, también es esencial saber qué necesitas para mantenerte y prosperar una vez que te preguntan qué necesitas. Como planificador capacitado, he utilizado muchos tipos de indicadores que diagnostican a un vecindario en apuros. La mayoría de los indicios de un vecindario en apuros pueden atribuirse a la desinversión local, pero el hecho de que un vecindario no reciba inversión local no significa que el mismo no está creando una comunidad con valor inherente.</w:t>
      </w:r>
    </w:p>
    <w:p w14:paraId="1FE9CB11" w14:textId="77777777" w:rsidR="0085673F" w:rsidRPr="0085673F" w:rsidRDefault="0085673F" w:rsidP="0085673F">
      <w:pPr>
        <w:spacing w:before="240" w:beforeAutospacing="1"/>
        <w:ind w:left="1620"/>
        <w:rPr>
          <w:rFonts w:ascii="Calibri" w:eastAsia="Calibri" w:hAnsi="Calibri" w:cs="Calibri"/>
          <w:color w:val="000000"/>
          <w:sz w:val="22"/>
          <w:lang w:val="es-ES_tradnl"/>
        </w:rPr>
      </w:pPr>
      <w:r w:rsidRPr="0085673F">
        <w:rPr>
          <w:rFonts w:ascii="Calibri" w:eastAsia="Calibri" w:hAnsi="Calibri" w:cs="Calibri"/>
          <w:color w:val="000000"/>
          <w:sz w:val="22"/>
          <w:lang w:val="es-ES_tradnl"/>
        </w:rPr>
        <w:t>La dificultad a la que se enfrentan esas comunidades es la de traducir ese valor en algo que puedan entender aquellos con roles de toma de decisiones. En la Asociación Nacional Para la Creación de Bienes de la Comunidad Latina es donde centramos nuestras energías. Desarrollamos la capacidad de las agencias locales sin ánimo de lucro para traducir los valores cualitativos en razones cuantitativas para que las partes interesadas apoyen la resiliencia de las comunidades marginadas y vulnerables. Nuestro objetivo es redirigir el flujo de capital para servir a esas comunidades de forma que les beneficie. En mi cargo, no es infrecuente que me relacione con una organización que busca la manera de explicar a los dirigentes que, aunque su comunidad se inunde, sus pequeños negocios tienen un valor que va más allá del costo del edificio en el que residen. Aunque un gran desarrollo residencial de ingresos mixtos puede aumentar el atractivo de mi vecindario, mi comunidad puede perder residentes para los que esta es la única zona asequible en la que pueden obtener servicios en su lengua natal.</w:t>
      </w:r>
    </w:p>
    <w:p w14:paraId="1BA45C7D" w14:textId="0B7CD917" w:rsidR="0085673F" w:rsidRDefault="0085673F" w:rsidP="0085673F">
      <w:pPr>
        <w:spacing w:before="240" w:beforeAutospacing="1"/>
        <w:ind w:left="1620"/>
        <w:rPr>
          <w:rFonts w:ascii="Calibri" w:eastAsia="Calibri" w:hAnsi="Calibri" w:cs="Calibri"/>
          <w:color w:val="000000"/>
          <w:sz w:val="22"/>
          <w:lang w:val="es-ES_tradnl"/>
        </w:rPr>
      </w:pPr>
      <w:r w:rsidRPr="0085673F">
        <w:rPr>
          <w:rFonts w:ascii="Calibri" w:eastAsia="Calibri" w:hAnsi="Calibri" w:cs="Calibri"/>
          <w:color w:val="000000"/>
          <w:sz w:val="22"/>
          <w:lang w:val="es-ES_tradnl"/>
        </w:rPr>
        <w:t xml:space="preserve">En la Asociación Nacional Para la Creación de Bienes de la Comunidad Latina, vemos esto como un reto que hay que abordar desde múltiples frentes. Si bien nuestra misión es fortalecer la economía fomentando la movilidad económica en las comunidades latinas, lo hacemos a través de la creación de bienes, como lo dice </w:t>
      </w:r>
      <w:r w:rsidRPr="0085673F">
        <w:rPr>
          <w:rFonts w:ascii="Calibri" w:eastAsia="Calibri" w:hAnsi="Calibri" w:cs="Calibri"/>
          <w:color w:val="000000"/>
          <w:sz w:val="22"/>
          <w:lang w:val="es-ES_tradnl"/>
        </w:rPr>
        <w:lastRenderedPageBreak/>
        <w:t>nuestro nombre. Esto ha tomado la forma de crear grupos basados en el lugar, permitiéndoles conectarse con sus comunidades y proyectar sus necesidades, y luego ayudándoles a crear planes de acción que servirán a su comunidad. Al hacer esto, nuestras comunidades pueden estar preparadas para utilizar su propio análisis y sus voces para abogar enfáticamente por lo que se necesita en el servicio de Nosotros.</w:t>
      </w:r>
    </w:p>
    <w:p w14:paraId="7189DA13" w14:textId="5BBA7842" w:rsidR="0085673F" w:rsidRPr="0085673F" w:rsidRDefault="00537E2A" w:rsidP="0085673F">
      <w:pPr>
        <w:spacing w:before="240" w:beforeAutospacing="1"/>
        <w:ind w:left="1620" w:hanging="1620"/>
        <w:rPr>
          <w:rFonts w:ascii="Calibri" w:eastAsia="Calibri" w:hAnsi="Calibri" w:cs="Calibri"/>
          <w:color w:val="000000"/>
          <w:sz w:val="22"/>
          <w:lang w:val="es-ES_tradnl"/>
        </w:rPr>
      </w:pPr>
      <w:r w:rsidRPr="00433FFF">
        <w:rPr>
          <w:rFonts w:ascii="Calibri" w:eastAsia="Calibri" w:hAnsi="Calibri" w:cs="Calibri"/>
          <w:color w:val="000000"/>
          <w:sz w:val="22"/>
        </w:rPr>
        <w:t>Justin Knighten</w:t>
      </w:r>
      <w:r>
        <w:rPr>
          <w:rFonts w:ascii="Calibri" w:eastAsia="Calibri" w:hAnsi="Calibri" w:cs="Calibri"/>
          <w:color w:val="000000"/>
          <w:sz w:val="22"/>
        </w:rPr>
        <w:t>:</w:t>
      </w:r>
      <w:r>
        <w:rPr>
          <w:rFonts w:ascii="Calibri" w:eastAsia="Calibri" w:hAnsi="Calibri" w:cs="Calibri"/>
          <w:color w:val="000000"/>
          <w:sz w:val="22"/>
        </w:rPr>
        <w:tab/>
      </w:r>
      <w:r w:rsidR="0085673F" w:rsidRPr="0085673F">
        <w:rPr>
          <w:rFonts w:ascii="Calibri" w:eastAsia="Calibri" w:hAnsi="Calibri" w:cs="Calibri"/>
          <w:color w:val="000000"/>
          <w:sz w:val="22"/>
          <w:lang w:val="es-ES_tradnl"/>
        </w:rPr>
        <w:t>La historia de Jake representa una perspectiva única sobre el papel que desempeña la resiliencia. Su historia nos recuerda que realmente estamos juntos en esto porque cada acción hace avanzar a nuestro país a crear resiliencia. Le damos las gracias a Jake por compartir su historia, y esperamos que le inspire a usted a acercarse a un cambio significativo para hacer posible una resiliencia equitativa para todos.</w:t>
      </w:r>
    </w:p>
    <w:p w14:paraId="24E3C677" w14:textId="4443A125" w:rsidR="00537E2A" w:rsidRDefault="00537E2A" w:rsidP="00537E2A">
      <w:pPr>
        <w:spacing w:before="240" w:beforeAutospacing="1"/>
        <w:ind w:left="1620" w:hanging="1620"/>
        <w:rPr>
          <w:rFonts w:ascii="Calibri" w:eastAsia="Calibri" w:hAnsi="Calibri" w:cs="Calibri"/>
          <w:color w:val="000000"/>
          <w:sz w:val="22"/>
        </w:rPr>
      </w:pPr>
    </w:p>
    <w:p w14:paraId="4F5300CF" w14:textId="3E52F691" w:rsidR="00537E2A" w:rsidRDefault="00537E2A" w:rsidP="00537E2A">
      <w:pPr>
        <w:spacing w:before="240" w:beforeAutospacing="1"/>
        <w:ind w:left="1620" w:hanging="1620"/>
        <w:rPr>
          <w:rFonts w:ascii="Calibri" w:eastAsia="Calibri" w:hAnsi="Calibri" w:cs="Calibri"/>
          <w:color w:val="000000"/>
          <w:sz w:val="22"/>
        </w:rPr>
      </w:pPr>
    </w:p>
    <w:p w14:paraId="5DA69201" w14:textId="77777777" w:rsidR="00A77B3E" w:rsidRDefault="00A77B3E" w:rsidP="00537E2A">
      <w:pPr>
        <w:spacing w:before="240" w:beforeAutospacing="1"/>
        <w:ind w:left="1620" w:hanging="162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77F8C" w14:textId="77777777" w:rsidR="00644ED9" w:rsidRDefault="00644ED9">
      <w:r>
        <w:separator/>
      </w:r>
    </w:p>
  </w:endnote>
  <w:endnote w:type="continuationSeparator" w:id="0">
    <w:p w14:paraId="7FAD025B" w14:textId="77777777" w:rsidR="00644ED9" w:rsidRDefault="0064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21F13" w14:paraId="168267C8" w14:textId="77777777" w:rsidTr="00433FFF">
      <w:trPr>
        <w:trHeight w:val="360"/>
      </w:trPr>
      <w:tc>
        <w:tcPr>
          <w:tcW w:w="4000" w:type="pct"/>
          <w:tcBorders>
            <w:top w:val="nil"/>
            <w:left w:val="nil"/>
            <w:bottom w:val="nil"/>
            <w:right w:val="nil"/>
          </w:tcBorders>
          <w:noWrap/>
        </w:tcPr>
        <w:p w14:paraId="1F8B6963" w14:textId="3D06EF84" w:rsidR="00621F13" w:rsidRDefault="00621F13"/>
      </w:tc>
      <w:tc>
        <w:tcPr>
          <w:tcW w:w="1000" w:type="pct"/>
          <w:tcBorders>
            <w:top w:val="nil"/>
            <w:left w:val="nil"/>
            <w:bottom w:val="nil"/>
            <w:right w:val="nil"/>
          </w:tcBorders>
          <w:noWrap/>
        </w:tcPr>
        <w:p w14:paraId="4256C9A4" w14:textId="77777777" w:rsidR="00621F13" w:rsidRDefault="004D4A1D">
          <w:pPr>
            <w:jc w:val="right"/>
          </w:pPr>
          <w:r>
            <w:t xml:space="preserve">Page </w:t>
          </w:r>
          <w:r>
            <w:fldChar w:fldCharType="begin"/>
          </w:r>
          <w:r>
            <w:instrText>PAGE</w:instrText>
          </w:r>
          <w:r>
            <w:fldChar w:fldCharType="separate"/>
          </w:r>
          <w:r w:rsidR="00433FFF">
            <w:rPr>
              <w:noProof/>
            </w:rPr>
            <w:t>1</w:t>
          </w:r>
          <w:r>
            <w:fldChar w:fldCharType="end"/>
          </w:r>
          <w:r>
            <w:t xml:space="preserve"> of </w:t>
          </w:r>
          <w:r>
            <w:fldChar w:fldCharType="begin"/>
          </w:r>
          <w:r>
            <w:instrText>NUMPAGES</w:instrText>
          </w:r>
          <w:r>
            <w:fldChar w:fldCharType="separate"/>
          </w:r>
          <w:r w:rsidR="00433FFF">
            <w:rPr>
              <w:noProof/>
            </w:rPr>
            <w:t>1</w:t>
          </w:r>
          <w:r>
            <w:fldChar w:fldCharType="end"/>
          </w:r>
        </w:p>
      </w:tc>
    </w:tr>
  </w:tbl>
  <w:p w14:paraId="23D416E9" w14:textId="77777777" w:rsidR="00621F13" w:rsidRDefault="00621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F8E0" w14:textId="77777777" w:rsidR="00644ED9" w:rsidRDefault="00644ED9">
      <w:r>
        <w:separator/>
      </w:r>
    </w:p>
  </w:footnote>
  <w:footnote w:type="continuationSeparator" w:id="0">
    <w:p w14:paraId="2C71D21B" w14:textId="77777777" w:rsidR="00644ED9" w:rsidRDefault="0064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21F13" w14:paraId="0B200766" w14:textId="77777777">
      <w:tc>
        <w:tcPr>
          <w:tcW w:w="5000" w:type="pct"/>
          <w:tcBorders>
            <w:top w:val="nil"/>
            <w:left w:val="nil"/>
            <w:bottom w:val="nil"/>
            <w:right w:val="nil"/>
          </w:tcBorders>
          <w:noWrap/>
        </w:tcPr>
        <w:p w14:paraId="35D6C3BD" w14:textId="77777777" w:rsidR="00621F13" w:rsidRDefault="00621F13" w:rsidP="00433FFF">
          <w:pPr>
            <w:rPr>
              <w:color w:val="000000"/>
            </w:rPr>
          </w:pPr>
        </w:p>
      </w:tc>
    </w:tr>
  </w:tbl>
  <w:p w14:paraId="66C89072" w14:textId="77777777" w:rsidR="00621F13" w:rsidRDefault="00621F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FEF"/>
    <w:rsid w:val="003C35B8"/>
    <w:rsid w:val="00433FFF"/>
    <w:rsid w:val="004D4A1D"/>
    <w:rsid w:val="00537E2A"/>
    <w:rsid w:val="00621F13"/>
    <w:rsid w:val="00644ED9"/>
    <w:rsid w:val="0085673F"/>
    <w:rsid w:val="00A77B3E"/>
    <w:rsid w:val="00BB6EBB"/>
    <w:rsid w:val="00CA2A55"/>
    <w:rsid w:val="00E05CAF"/>
    <w:rsid w:val="00ED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75959"/>
  <w15:docId w15:val="{B3E66115-D29E-164D-8D9F-E0AF1C69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FFF"/>
    <w:pPr>
      <w:tabs>
        <w:tab w:val="center" w:pos="4680"/>
        <w:tab w:val="right" w:pos="9360"/>
      </w:tabs>
    </w:pPr>
  </w:style>
  <w:style w:type="character" w:customStyle="1" w:styleId="HeaderChar">
    <w:name w:val="Header Char"/>
    <w:basedOn w:val="DefaultParagraphFont"/>
    <w:link w:val="Header"/>
    <w:rsid w:val="00433FFF"/>
    <w:rPr>
      <w:sz w:val="24"/>
      <w:szCs w:val="24"/>
    </w:rPr>
  </w:style>
  <w:style w:type="paragraph" w:styleId="Footer">
    <w:name w:val="footer"/>
    <w:basedOn w:val="Normal"/>
    <w:link w:val="FooterChar"/>
    <w:unhideWhenUsed/>
    <w:rsid w:val="00433FFF"/>
    <w:pPr>
      <w:tabs>
        <w:tab w:val="center" w:pos="4680"/>
        <w:tab w:val="right" w:pos="9360"/>
      </w:tabs>
    </w:pPr>
  </w:style>
  <w:style w:type="character" w:customStyle="1" w:styleId="FooterChar">
    <w:name w:val="Footer Char"/>
    <w:basedOn w:val="DefaultParagraphFont"/>
    <w:link w:val="Footer"/>
    <w:rsid w:val="00433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Ashbridge, Amy</cp:lastModifiedBy>
  <cp:revision>5</cp:revision>
  <dcterms:created xsi:type="dcterms:W3CDTF">2021-08-13T17:23:00Z</dcterms:created>
  <dcterms:modified xsi:type="dcterms:W3CDTF">2021-09-24T20:47:00Z</dcterms:modified>
</cp:coreProperties>
</file>